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FB" w:rsidRDefault="00894BFB"/>
    <w:p w:rsidR="00EE28B7" w:rsidRDefault="00EE28B7"/>
    <w:p w:rsidR="00EE28B7" w:rsidRDefault="001067C4" w:rsidP="001067C4">
      <w:pPr>
        <w:pStyle w:val="Heading1"/>
      </w:pPr>
      <w:r>
        <w:t xml:space="preserve">Lower the deposit requirements for moving into a new home says Century 21 </w:t>
      </w:r>
      <w:bookmarkStart w:id="0" w:name="_GoBack"/>
      <w:bookmarkEnd w:id="0"/>
      <w:r>
        <w:t>Gold in Manurewa.</w:t>
      </w:r>
    </w:p>
    <w:p w:rsidR="001067C4" w:rsidRPr="001067C4" w:rsidRDefault="001067C4" w:rsidP="001067C4"/>
    <w:p w:rsidR="00787BBB" w:rsidRDefault="00787BBB">
      <w:r>
        <w:rPr>
          <w:noProof/>
        </w:rPr>
        <w:drawing>
          <wp:inline distT="0" distB="0" distL="0" distR="0">
            <wp:extent cx="5731510" cy="3577572"/>
            <wp:effectExtent l="0" t="0" r="2540" b="4445"/>
            <wp:docPr id="1" name="Picture 1" descr="Image result for auckland hou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uckland hous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FF" w:rsidRDefault="00C673FF">
      <w:r>
        <w:t>The</w:t>
      </w:r>
      <w:r w:rsidR="007319B5">
        <w:t xml:space="preserve"> calls</w:t>
      </w:r>
      <w:r w:rsidR="009B3DEB">
        <w:t xml:space="preserve"> to remove the </w:t>
      </w:r>
      <w:r w:rsidR="009B3DEB" w:rsidRPr="009B3DEB">
        <w:t>20 per</w:t>
      </w:r>
      <w:r w:rsidR="00547373">
        <w:t xml:space="preserve"> </w:t>
      </w:r>
      <w:r w:rsidR="009B3DEB" w:rsidRPr="009B3DEB">
        <w:t>cent deposits for first-home buyers</w:t>
      </w:r>
      <w:r>
        <w:t>, should be extend</w:t>
      </w:r>
      <w:r w:rsidR="00547373">
        <w:t>ed</w:t>
      </w:r>
      <w:r>
        <w:t xml:space="preserve"> to more than just first-time buyers</w:t>
      </w:r>
      <w:r w:rsidR="00547373">
        <w:t>,</w:t>
      </w:r>
      <w:r>
        <w:t xml:space="preserve"> says</w:t>
      </w:r>
      <w:r w:rsidR="007319B5">
        <w:t xml:space="preserve"> l</w:t>
      </w:r>
      <w:r w:rsidR="007319B5" w:rsidRPr="007319B5">
        <w:t>eading real estate expert, Derryn Mayne, Licensed Agent from Century 21 Gold Real Estate</w:t>
      </w:r>
      <w:r>
        <w:t>.</w:t>
      </w:r>
    </w:p>
    <w:p w:rsidR="007319B5" w:rsidRDefault="007319B5" w:rsidP="00EE28B7">
      <w:r>
        <w:t>“</w:t>
      </w:r>
      <w:r w:rsidR="00EE28B7">
        <w:t xml:space="preserve">Maybe we should be taking it further than just the first home buyers. What about the second and third home buyers who purchased when the market was </w:t>
      </w:r>
      <w:r w:rsidR="00B74C42">
        <w:t>at it’s peak</w:t>
      </w:r>
      <w:r w:rsidR="00EE28B7">
        <w:t>?</w:t>
      </w:r>
      <w:r>
        <w:t xml:space="preserve">,” asks </w:t>
      </w:r>
      <w:r w:rsidRPr="007319B5">
        <w:t>Derryn Mayne</w:t>
      </w:r>
      <w:r>
        <w:t xml:space="preserve">. </w:t>
      </w:r>
    </w:p>
    <w:p w:rsidR="007319B5" w:rsidRDefault="00C673FF" w:rsidP="00EE28B7">
      <w:r>
        <w:t xml:space="preserve">With </w:t>
      </w:r>
      <w:r w:rsidR="00547373">
        <w:t xml:space="preserve">the </w:t>
      </w:r>
      <w:r>
        <w:t xml:space="preserve">current high cost of living in Auckland it’s a </w:t>
      </w:r>
      <w:r w:rsidRPr="00C673FF">
        <w:t>struggle to save a big deposit</w:t>
      </w:r>
      <w:r>
        <w:t xml:space="preserve">. </w:t>
      </w:r>
      <w:r w:rsidR="007319B5">
        <w:t>“</w:t>
      </w:r>
      <w:r w:rsidR="00EE28B7">
        <w:t>They’re selling to move closer to work, or closer to schooling and don’t have enough deposit to meet the banks criteria, therefore are forced to stay</w:t>
      </w:r>
      <w:r w:rsidR="007319B5">
        <w:t xml:space="preserve"> in the first house they bought,” says Derryn</w:t>
      </w:r>
      <w:r>
        <w:t>.</w:t>
      </w:r>
    </w:p>
    <w:p w:rsidR="00C673FF" w:rsidRDefault="00C673FF" w:rsidP="00EE28B7">
      <w:r>
        <w:t xml:space="preserve">Derryn believes that we </w:t>
      </w:r>
      <w:r w:rsidR="00EE28B7">
        <w:t>should be making it easier for them to move up the ladder which in turn will free up proper</w:t>
      </w:r>
      <w:r>
        <w:t xml:space="preserve">ties for the first home buyers. </w:t>
      </w:r>
      <w:r w:rsidR="009B3DEB">
        <w:t>“</w:t>
      </w:r>
      <w:r w:rsidR="00547373">
        <w:t>We</w:t>
      </w:r>
      <w:r w:rsidR="00EE28B7">
        <w:t xml:space="preserve"> should be supporting all New Zealanders </w:t>
      </w:r>
      <w:r w:rsidR="00B74C42">
        <w:t xml:space="preserve">who  </w:t>
      </w:r>
      <w:r w:rsidR="009B3DEB">
        <w:t>want to buy a home to live in,” says Derryn.</w:t>
      </w:r>
    </w:p>
    <w:p w:rsidR="00C673FF" w:rsidRDefault="00C673FF" w:rsidP="00EE28B7">
      <w:r>
        <w:t xml:space="preserve">In Auckland, it currently takes a whopping </w:t>
      </w:r>
      <w:r w:rsidRPr="007319B5">
        <w:t>$200,000 in de</w:t>
      </w:r>
      <w:r>
        <w:t xml:space="preserve">posit just to buy the average </w:t>
      </w:r>
      <w:r w:rsidRPr="007319B5">
        <w:t>home</w:t>
      </w:r>
      <w:r>
        <w:t xml:space="preserve">.  </w:t>
      </w:r>
    </w:p>
    <w:p w:rsidR="008069C2" w:rsidRDefault="008069C2" w:rsidP="00EE28B7">
      <w:r>
        <w:t xml:space="preserve">“Most purchasers are double income earners who have the funds to support a mortgage – so why aren’t we giving them that opportunity?,” comments </w:t>
      </w:r>
      <w:r w:rsidR="00B74C42">
        <w:t>Derryn</w:t>
      </w:r>
    </w:p>
    <w:p w:rsidR="008069C2" w:rsidRDefault="008069C2" w:rsidP="00EE28B7">
      <w:r>
        <w:t>There has also been calls</w:t>
      </w:r>
      <w:r w:rsidRPr="00C673FF">
        <w:t xml:space="preserve"> for a review of loan-to-value restrictions imposed by the Reserve Bank of New Zealand two years ago.</w:t>
      </w:r>
    </w:p>
    <w:p w:rsidR="00EE28B7" w:rsidRDefault="00C673FF" w:rsidP="00EE28B7">
      <w:r>
        <w:lastRenderedPageBreak/>
        <w:t xml:space="preserve"> </w:t>
      </w:r>
      <w:r w:rsidR="009B3DEB">
        <w:t>“</w:t>
      </w:r>
      <w:r w:rsidR="00547373">
        <w:t>The K</w:t>
      </w:r>
      <w:r w:rsidR="00EE28B7">
        <w:t>iwi dream of owning your own ¼ acre property has gone by the wayside, but the dream is still there to purchase a home and the banks need to mak</w:t>
      </w:r>
      <w:r w:rsidR="00547373">
        <w:t>e it do</w:t>
      </w:r>
      <w:r w:rsidR="009B3DEB">
        <w:t>able for this to happen,” adds Derryn.</w:t>
      </w:r>
    </w:p>
    <w:p w:rsidR="00C673FF" w:rsidRDefault="008069C2" w:rsidP="00EE28B7">
      <w:r>
        <w:t xml:space="preserve">Derryn Mayne and her expert team at Century 21 Gold have </w:t>
      </w:r>
      <w:r w:rsidRPr="008069C2">
        <w:t xml:space="preserve">helped countless </w:t>
      </w:r>
      <w:r>
        <w:t xml:space="preserve">people </w:t>
      </w:r>
      <w:r w:rsidRPr="008069C2">
        <w:t xml:space="preserve">get onto the property ladder. </w:t>
      </w:r>
      <w:r>
        <w:t xml:space="preserve">If you are taking your first steps onto the property ladder or are looking to move, contact the professional and friendly team </w:t>
      </w:r>
      <w:r w:rsidRPr="008069C2">
        <w:t>at Century 21 Gold</w:t>
      </w:r>
      <w:r>
        <w:t xml:space="preserve">. </w:t>
      </w:r>
    </w:p>
    <w:p w:rsidR="00C673FF" w:rsidRDefault="00C673FF" w:rsidP="00C673FF">
      <w:r>
        <w:t>About Century 21 Gold:</w:t>
      </w:r>
    </w:p>
    <w:p w:rsidR="00C673FF" w:rsidRDefault="00C673FF" w:rsidP="00C673FF">
      <w:r>
        <w:t>Century 21 Gold Real Estate Manurewa offers its clients a full range of residential and rural services as well as Property Management. So for whatever your real-estate needs, conta</w:t>
      </w:r>
      <w:r w:rsidR="008069C2">
        <w:t>ct the team at Century 21 Gold.</w:t>
      </w:r>
    </w:p>
    <w:p w:rsidR="00C673FF" w:rsidRDefault="00C673FF" w:rsidP="00C673FF"/>
    <w:p w:rsidR="00C673FF" w:rsidRDefault="00C673FF" w:rsidP="00C673FF">
      <w:r>
        <w:t>Contact Centur</w:t>
      </w:r>
      <w:r w:rsidR="008069C2">
        <w:t>y 21 Gold Real Estate Manurewa:</w:t>
      </w:r>
    </w:p>
    <w:p w:rsidR="00C673FF" w:rsidRDefault="00C673FF" w:rsidP="00C673FF">
      <w:r>
        <w:t>Address: 25 Stat</w:t>
      </w:r>
      <w:r w:rsidR="008069C2">
        <w:t>ion Road Manurewa Auckland 2102</w:t>
      </w:r>
    </w:p>
    <w:p w:rsidR="00C673FF" w:rsidRDefault="00C673FF" w:rsidP="00C673FF">
      <w:r>
        <w:t>Postal Address: PO B</w:t>
      </w:r>
      <w:r w:rsidR="008069C2">
        <w:t>ox 75459 Manurewa Auckland 2243</w:t>
      </w:r>
    </w:p>
    <w:p w:rsidR="00C673FF" w:rsidRDefault="008069C2" w:rsidP="00C673FF">
      <w:r>
        <w:t>Phone: 09 267 8980</w:t>
      </w:r>
    </w:p>
    <w:p w:rsidR="00C673FF" w:rsidRDefault="008069C2" w:rsidP="00C673FF">
      <w:r>
        <w:t>Fax: 09 267 8982</w:t>
      </w:r>
    </w:p>
    <w:p w:rsidR="00C673FF" w:rsidRDefault="00C673FF" w:rsidP="00C673FF">
      <w:r>
        <w:t>Website: http:</w:t>
      </w:r>
      <w:r w:rsidR="008069C2">
        <w:t>//www.century21.co.nz/manurewa/</w:t>
      </w:r>
    </w:p>
    <w:p w:rsidR="00C673FF" w:rsidRDefault="00C673FF" w:rsidP="00C673FF">
      <w:r>
        <w:t>Facebook: https://www.facebook.com/Century-21-Gold-Real-Estate-212882935439686</w:t>
      </w:r>
    </w:p>
    <w:p w:rsidR="00C673FF" w:rsidRDefault="00C673FF" w:rsidP="00C673FF"/>
    <w:p w:rsidR="00C673FF" w:rsidRDefault="00C673FF" w:rsidP="00C673FF">
      <w:r>
        <w:t xml:space="preserve"> </w:t>
      </w:r>
    </w:p>
    <w:p w:rsidR="00C673FF" w:rsidRDefault="00C673FF" w:rsidP="00C673FF"/>
    <w:p w:rsidR="00C673FF" w:rsidRDefault="00C673FF" w:rsidP="00C673FF">
      <w:r>
        <w:t xml:space="preserve"> </w:t>
      </w:r>
    </w:p>
    <w:p w:rsidR="00C673FF" w:rsidRDefault="00C673FF" w:rsidP="00C673FF"/>
    <w:p w:rsidR="00C673FF" w:rsidRDefault="008069C2" w:rsidP="00C673FF">
      <w:r>
        <w:t>Contact MediaPA:</w:t>
      </w:r>
    </w:p>
    <w:p w:rsidR="00C673FF" w:rsidRDefault="008069C2" w:rsidP="00C673FF">
      <w:r>
        <w:t>Phone: 0274 587 724</w:t>
      </w:r>
    </w:p>
    <w:p w:rsidR="00C673FF" w:rsidRDefault="008069C2" w:rsidP="00C673FF">
      <w:r>
        <w:t>Email: phillip@mediapa.co.nz</w:t>
      </w:r>
    </w:p>
    <w:p w:rsidR="00C673FF" w:rsidRDefault="008069C2" w:rsidP="00C673FF">
      <w:r>
        <w:t>Website: www.mediapa.co.nz</w:t>
      </w:r>
    </w:p>
    <w:p w:rsidR="00C673FF" w:rsidRDefault="00C673FF" w:rsidP="00C673FF">
      <w:r>
        <w:t>Fac</w:t>
      </w:r>
      <w:r w:rsidR="008069C2">
        <w:t>ebook: www.facebook.com/MediaPA</w:t>
      </w:r>
    </w:p>
    <w:p w:rsidR="00C673FF" w:rsidRDefault="008069C2" w:rsidP="00C673FF">
      <w:r>
        <w:t>Twitter: twitter.com/NZ_MediaPA</w:t>
      </w:r>
    </w:p>
    <w:p w:rsidR="00C673FF" w:rsidRDefault="00C673FF" w:rsidP="00C673FF">
      <w:r>
        <w:t xml:space="preserve">YouTube: </w:t>
      </w:r>
      <w:r w:rsidR="008069C2">
        <w:t>www.youtube.com/user/TheMediaPA</w:t>
      </w:r>
    </w:p>
    <w:p w:rsidR="00C673FF" w:rsidRDefault="00C673FF" w:rsidP="00C673FF">
      <w:r>
        <w:t>Pinterest: www.pinterest.com/NZMediaPA</w:t>
      </w:r>
    </w:p>
    <w:sectPr w:rsidR="00C673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B43" w:rsidRDefault="003B0B43" w:rsidP="00191A6B">
      <w:pPr>
        <w:spacing w:after="0" w:line="240" w:lineRule="auto"/>
      </w:pPr>
      <w:r>
        <w:separator/>
      </w:r>
    </w:p>
  </w:endnote>
  <w:endnote w:type="continuationSeparator" w:id="0">
    <w:p w:rsidR="003B0B43" w:rsidRDefault="003B0B43" w:rsidP="0019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5061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91A6B" w:rsidRDefault="00191A6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38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91A6B" w:rsidRDefault="00191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B43" w:rsidRDefault="003B0B43" w:rsidP="00191A6B">
      <w:pPr>
        <w:spacing w:after="0" w:line="240" w:lineRule="auto"/>
      </w:pPr>
      <w:r>
        <w:separator/>
      </w:r>
    </w:p>
  </w:footnote>
  <w:footnote w:type="continuationSeparator" w:id="0">
    <w:p w:rsidR="003B0B43" w:rsidRDefault="003B0B43" w:rsidP="0019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6B" w:rsidRDefault="00191A6B" w:rsidP="00191A6B">
    <w:pPr>
      <w:pStyle w:val="Header"/>
    </w:pPr>
    <w:r w:rsidRPr="002A1EF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E105F" wp14:editId="5E96F33D">
              <wp:simplePos x="0" y="0"/>
              <wp:positionH relativeFrom="page">
                <wp:align>left</wp:align>
              </wp:positionH>
              <wp:positionV relativeFrom="paragraph">
                <wp:posOffset>-404495</wp:posOffset>
              </wp:positionV>
              <wp:extent cx="7574280" cy="973455"/>
              <wp:effectExtent l="0" t="0" r="26670" b="17145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74280" cy="973455"/>
                      </a:xfrm>
                      <a:custGeom>
                        <a:avLst/>
                        <a:gdLst>
                          <a:gd name="T0" fmla="*/ 3 w 11928"/>
                          <a:gd name="T1" fmla="*/ 0 h 1533"/>
                          <a:gd name="T2" fmla="*/ 12 w 11928"/>
                          <a:gd name="T3" fmla="*/ 1515 h 1533"/>
                          <a:gd name="T4" fmla="*/ 4437 w 11928"/>
                          <a:gd name="T5" fmla="*/ 1017 h 1533"/>
                          <a:gd name="T6" fmla="*/ 5997 w 11928"/>
                          <a:gd name="T7" fmla="*/ 1533 h 1533"/>
                          <a:gd name="T8" fmla="*/ 7578 w 11928"/>
                          <a:gd name="T9" fmla="*/ 1020 h 1533"/>
                          <a:gd name="T10" fmla="*/ 11928 w 11928"/>
                          <a:gd name="T11" fmla="*/ 1506 h 1533"/>
                          <a:gd name="T12" fmla="*/ 11919 w 11928"/>
                          <a:gd name="T13" fmla="*/ 3 h 1533"/>
                          <a:gd name="T14" fmla="*/ 3 w 11928"/>
                          <a:gd name="T15" fmla="*/ 0 h 153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1928" h="1533">
                            <a:moveTo>
                              <a:pt x="3" y="0"/>
                            </a:moveTo>
                            <a:cubicBezTo>
                              <a:pt x="0" y="339"/>
                              <a:pt x="15" y="1296"/>
                              <a:pt x="12" y="1515"/>
                            </a:cubicBezTo>
                            <a:cubicBezTo>
                              <a:pt x="1980" y="1137"/>
                              <a:pt x="3432" y="1017"/>
                              <a:pt x="4437" y="1017"/>
                            </a:cubicBezTo>
                            <a:cubicBezTo>
                              <a:pt x="5253" y="990"/>
                              <a:pt x="5169" y="1494"/>
                              <a:pt x="5997" y="1533"/>
                            </a:cubicBezTo>
                            <a:cubicBezTo>
                              <a:pt x="6723" y="1482"/>
                              <a:pt x="6720" y="966"/>
                              <a:pt x="7578" y="1020"/>
                            </a:cubicBezTo>
                            <a:cubicBezTo>
                              <a:pt x="8643" y="1014"/>
                              <a:pt x="10902" y="1284"/>
                              <a:pt x="11928" y="1506"/>
                            </a:cubicBezTo>
                            <a:cubicBezTo>
                              <a:pt x="11925" y="1305"/>
                              <a:pt x="11916" y="195"/>
                              <a:pt x="11919" y="3"/>
                            </a:cubicBezTo>
                            <a:cubicBezTo>
                              <a:pt x="11676" y="9"/>
                              <a:pt x="201" y="0"/>
                              <a:pt x="3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F4433F" id="Freeform: Shape 4" o:spid="_x0000_s1026" style="position:absolute;margin-left:0;margin-top:-31.85pt;width:596.4pt;height:76.6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11928,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" path="m3,c,339,15,1296,12,1515,1980,1137,3432,1017,4437,1017v816,-27,732,477,1560,516c6723,1482,6720,966,7578,1020v1065,-6,3324,264,4350,486c11925,1305,11916,195,11919,3,11676,9,201,,3,xe" fillcolor="yellow" strokecolor="#7f7f7f" strokeweight=".25pt">
              <v:path arrowok="t" o:connecttype="custom" o:connectlocs="1905,0;7620,962025;2817495,645795;3808095,973455;4812030,647700;7574280,956310;7568565,1905;1905,0" o:connectangles="0,0,0,0,0,0,0,0"/>
              <w10:wrap anchorx="page"/>
            </v:shape>
          </w:pict>
        </mc:Fallback>
      </mc:AlternateContent>
    </w:r>
    <w:r w:rsidRPr="002A1EF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E461F" wp14:editId="38D500BC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581265" cy="942975"/>
              <wp:effectExtent l="0" t="0" r="635" b="9525"/>
              <wp:wrapNone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81265" cy="942975"/>
                      </a:xfrm>
                      <a:custGeom>
                        <a:avLst/>
                        <a:gdLst>
                          <a:gd name="T0" fmla="*/ 3 w 11939"/>
                          <a:gd name="T1" fmla="*/ 9 h 1485"/>
                          <a:gd name="T2" fmla="*/ 13 w 11939"/>
                          <a:gd name="T3" fmla="*/ 1028 h 1485"/>
                          <a:gd name="T4" fmla="*/ 4437 w 11939"/>
                          <a:gd name="T5" fmla="*/ 1026 h 1485"/>
                          <a:gd name="T6" fmla="*/ 5997 w 11939"/>
                          <a:gd name="T7" fmla="*/ 1485 h 1485"/>
                          <a:gd name="T8" fmla="*/ 7578 w 11939"/>
                          <a:gd name="T9" fmla="*/ 1029 h 1485"/>
                          <a:gd name="T10" fmla="*/ 11931 w 11939"/>
                          <a:gd name="T11" fmla="*/ 1023 h 1485"/>
                          <a:gd name="T12" fmla="*/ 11939 w 11939"/>
                          <a:gd name="T13" fmla="*/ 0 h 1485"/>
                          <a:gd name="T14" fmla="*/ 3 w 11939"/>
                          <a:gd name="T15" fmla="*/ 9 h 148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11939" h="1485">
                            <a:moveTo>
                              <a:pt x="3" y="9"/>
                            </a:moveTo>
                            <a:cubicBezTo>
                              <a:pt x="0" y="348"/>
                              <a:pt x="16" y="809"/>
                              <a:pt x="13" y="1028"/>
                            </a:cubicBezTo>
                            <a:cubicBezTo>
                              <a:pt x="838" y="1022"/>
                              <a:pt x="3432" y="1026"/>
                              <a:pt x="4437" y="1026"/>
                            </a:cubicBezTo>
                            <a:cubicBezTo>
                              <a:pt x="5237" y="1003"/>
                              <a:pt x="5251" y="1463"/>
                              <a:pt x="5997" y="1485"/>
                            </a:cubicBezTo>
                            <a:cubicBezTo>
                              <a:pt x="6663" y="1449"/>
                              <a:pt x="6720" y="975"/>
                              <a:pt x="7578" y="1029"/>
                            </a:cubicBezTo>
                            <a:cubicBezTo>
                              <a:pt x="8643" y="1023"/>
                              <a:pt x="11355" y="1026"/>
                              <a:pt x="11931" y="1023"/>
                            </a:cubicBezTo>
                            <a:cubicBezTo>
                              <a:pt x="11928" y="822"/>
                              <a:pt x="11936" y="192"/>
                              <a:pt x="11939" y="0"/>
                            </a:cubicBezTo>
                            <a:cubicBezTo>
                              <a:pt x="11696" y="6"/>
                              <a:pt x="201" y="9"/>
                              <a:pt x="3" y="9"/>
                            </a:cubicBezTo>
                            <a:close/>
                          </a:path>
                        </a:pathLst>
                      </a:custGeom>
                      <a:solidFill>
                        <a:srgbClr val="3737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553C0" id="Freeform: Shape 3" o:spid="_x0000_s1026" style="position:absolute;margin-left:0;margin-top:-35.3pt;width:596.95pt;height:74.2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11939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" path="m3,9c,348,16,809,13,1028v825,-6,3419,-2,4424,-2c5237,1003,5251,1463,5997,1485v666,-36,723,-510,1581,-456c8643,1023,11355,1026,11931,1023v-3,-201,5,-831,8,-1023c11696,6,201,9,3,9xe" fillcolor="#373737" stroked="f" strokeweight="1pt">
              <v:path arrowok="t" o:connecttype="custom" o:connectlocs="1905,5715;8255,652780;2817495,651510;3808095,942975;4812030,653415;7576185,649605;7581265,0;1905,5715" o:connectangles="0,0,0,0,0,0,0,0"/>
              <w10:wrap anchorx="page"/>
            </v:shape>
          </w:pict>
        </mc:Fallback>
      </mc:AlternateContent>
    </w:r>
    <w:r w:rsidRPr="002A1EF4">
      <w:rPr>
        <w:noProof/>
        <w:lang w:eastAsia="en-NZ"/>
      </w:rPr>
      <w:drawing>
        <wp:anchor distT="0" distB="0" distL="114300" distR="114300" simplePos="0" relativeHeight="251661312" behindDoc="0" locked="0" layoutInCell="1" allowOverlap="1" wp14:anchorId="5E89EE3B" wp14:editId="6C8547A4">
          <wp:simplePos x="0" y="0"/>
          <wp:positionH relativeFrom="column">
            <wp:posOffset>1921510</wp:posOffset>
          </wp:positionH>
          <wp:positionV relativeFrom="paragraph">
            <wp:posOffset>-417830</wp:posOffset>
          </wp:positionV>
          <wp:extent cx="2068830" cy="695960"/>
          <wp:effectExtent l="0" t="0" r="0" b="0"/>
          <wp:wrapNone/>
          <wp:docPr id="6" name="Picture 6" descr="C:\Users\MediaPA\Documents\MediaPA Docs\MediaPA\2016 Documents\13686_Boost_LogoSuite\For_Screen\PNG\Boost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diaPA\Documents\MediaPA Docs\MediaPA\2016 Documents\13686_Boost_LogoSuite\For_Screen\PNG\Boost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06" b="18907"/>
                  <a:stretch>
                    <a:fillRect/>
                  </a:stretch>
                </pic:blipFill>
                <pic:spPr bwMode="auto">
                  <a:xfrm>
                    <a:off x="0" y="0"/>
                    <a:ext cx="206883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1A6B" w:rsidRDefault="00191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52A6"/>
    <w:multiLevelType w:val="hybridMultilevel"/>
    <w:tmpl w:val="E06AFA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M0sTQ0NzSyNDMxMzRX0lEKTi0uzszPAykwqwUAa3AssSwAAAA="/>
  </w:docVars>
  <w:rsids>
    <w:rsidRoot w:val="00EE28B7"/>
    <w:rsid w:val="00021E95"/>
    <w:rsid w:val="001067C4"/>
    <w:rsid w:val="001802F2"/>
    <w:rsid w:val="00191A6B"/>
    <w:rsid w:val="001A727F"/>
    <w:rsid w:val="00202D15"/>
    <w:rsid w:val="002C7385"/>
    <w:rsid w:val="003B0B43"/>
    <w:rsid w:val="00514872"/>
    <w:rsid w:val="00547373"/>
    <w:rsid w:val="00594078"/>
    <w:rsid w:val="00615679"/>
    <w:rsid w:val="0066519F"/>
    <w:rsid w:val="00676BB7"/>
    <w:rsid w:val="007319B5"/>
    <w:rsid w:val="00787BBB"/>
    <w:rsid w:val="008069C2"/>
    <w:rsid w:val="00894BFB"/>
    <w:rsid w:val="009B3DEB"/>
    <w:rsid w:val="00A86879"/>
    <w:rsid w:val="00B74C42"/>
    <w:rsid w:val="00C673FF"/>
    <w:rsid w:val="00C76FBC"/>
    <w:rsid w:val="00C879F4"/>
    <w:rsid w:val="00D041A6"/>
    <w:rsid w:val="00D921B6"/>
    <w:rsid w:val="00DB44E3"/>
    <w:rsid w:val="00E6351F"/>
    <w:rsid w:val="00E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E516E"/>
  <w15:chartTrackingRefBased/>
  <w15:docId w15:val="{B7D62970-6373-4F74-8826-B132D09B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A6B"/>
  </w:style>
  <w:style w:type="paragraph" w:styleId="Footer">
    <w:name w:val="footer"/>
    <w:basedOn w:val="Normal"/>
    <w:link w:val="FooterChar"/>
    <w:uiPriority w:val="99"/>
    <w:unhideWhenUsed/>
    <w:rsid w:val="0019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A6B"/>
  </w:style>
  <w:style w:type="character" w:customStyle="1" w:styleId="Heading2Char">
    <w:name w:val="Heading 2 Char"/>
    <w:basedOn w:val="DefaultParagraphFont"/>
    <w:link w:val="Heading2"/>
    <w:uiPriority w:val="9"/>
    <w:rsid w:val="00C879F4"/>
    <w:rPr>
      <w:rFonts w:asciiTheme="majorHAnsi" w:eastAsiaTheme="majorEastAsia" w:hAnsiTheme="majorHAnsi" w:cstheme="majorBidi"/>
      <w:color w:val="C49A00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79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C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67C4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aPA\Documents\Custom%20Office%20Templates\Template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MediaPA Office</dc:creator>
  <cp:keywords/>
  <dc:description/>
  <cp:lastModifiedBy>MediaPA Office</cp:lastModifiedBy>
  <cp:revision>2</cp:revision>
  <cp:lastPrinted>2017-08-16T02:51:00Z</cp:lastPrinted>
  <dcterms:created xsi:type="dcterms:W3CDTF">2017-08-17T03:53:00Z</dcterms:created>
  <dcterms:modified xsi:type="dcterms:W3CDTF">2017-08-17T03:53:00Z</dcterms:modified>
</cp:coreProperties>
</file>